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spacing w:lineRule="auto" w:line="240" w:before="0" w:after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Перечень нормативных правовых актов Российской Федерации и нормативных правовых актов Саратовской области, регулирующих предоставление государственной услуги, с указанием их реквизитов и источников официального опубликования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6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Предоставление государственной услуги осуществляется в соответствии со следующими нормативными правовыми актами: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Конституция Российской Федерации («Российская газета», № 237, 25.12.1993);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Федеральный закон от 03 августа 1995 года № 123-ФЗ «О племенном животноводстве»;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Федеральный закон от 02 мая 2006 года № 59-ФЗ «О порядке рассмотрения обращений граждан Российской Федерации»;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Федеральный закон от 27 июля 2006 года № 152-ФЗ «О персональных данных» (http://www.pravo.gov.ru);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Федеральный закон от 09 февраля 2009 года № 8-ФЗ «Об обеспечении доступа к информации о деятельности государственных органов и органов местного самоуправления» («Парламентская газета», № 8, 13, 19.02.2009);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 (http://www.pravo.gov.ru);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(http://www.pravo.gov.ru);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 (https://minjust.ru/);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Положение о государственной племенной службе Российской Федерации, утвержденное Министерством сельского хозяйства и продовольствия Российской Федерации от 30 апреля 1996 года;</w:t>
      </w:r>
    </w:p>
    <w:p>
      <w:pPr>
        <w:pStyle w:val="Style16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Приказ Министерства сельского хозяйства Российской Федерации</w:t>
        <w:br/>
        <w:t>от 14 ноября 2017 года № 577 «Об утверждении форм племенных свидетельств на племенную продукцию (материал) и о признании утратившим силу приказа Минсельхоза России от 10 июня 2016 г. № 232» (</w:t>
      </w:r>
      <w:hyperlink r:id="rId2"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u w:val="none"/>
          </w:rPr>
          <w:t>http://www.pravo.gov.ru</w:t>
        </w:r>
      </w:hyperlink>
      <w:r>
        <w:rPr>
          <w:rFonts w:cs="Times New Roman" w:ascii="Times New Roman" w:hAnsi="Times New Roman"/>
          <w:sz w:val="28"/>
          <w:szCs w:val="28"/>
        </w:rPr>
        <w:t>, 01.01.2018);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Приказ Министерства сельского хозяйства Российской Федерации от 11 ноября 2011 года № 431 «Об утверждении правил в области племенного животноводства «Виды организаций, осуществляющих деятельность в области племенного животноводства», и о признании утратившими силу приказов Минсельхоза России»;</w:t>
      </w:r>
    </w:p>
    <w:p>
      <w:pPr>
        <w:pStyle w:val="Style16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Постановление Правительства Саратовской области </w:t>
      </w:r>
      <w:hyperlink r:id="rId3" w:tgtFrame="_blank"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u w:val="none"/>
          </w:rPr>
          <w:t>от 17 июля 2007 года    № 268-</w:t>
        </w:r>
      </w:hyperlink>
      <w:r>
        <w:rPr>
          <w:rFonts w:cs="Times New Roman" w:ascii="Times New Roman" w:hAnsi="Times New Roman"/>
          <w:sz w:val="28"/>
          <w:szCs w:val="28"/>
        </w:rPr>
        <w:t>П «О разработке административных регламентов» (http://www.pravo.gov.ru);</w:t>
      </w:r>
    </w:p>
    <w:p>
      <w:pPr>
        <w:pStyle w:val="Style16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 Правительства Саратовской области от 26 августа 2011 года № 458-П «О порядке разработки и утверждения административных регламентов осуществления государственного контроля (надзора) и административных регла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ментов предоставления государственных услуг, а также административных регламентов осуществления муниципального контроля» (http://www.pravo.gov.ru);</w:t>
      </w:r>
    </w:p>
    <w:p>
      <w:pPr>
        <w:pStyle w:val="Style16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Постановление Правительства Саратовской об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ласти </w:t>
      </w:r>
      <w:hyperlink r:id="rId4" w:tgtFrame="_blank">
        <w:r>
          <w:rPr>
            <w:rStyle w:val="Style14"/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  <w:u w:val="none"/>
          </w:rPr>
          <w:t>от 17 ноября 2006 года  № 354-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>П «Вопросы министерства сельского хозяйс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тва области».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PT Astra Serif" w:hAnsi="PT Astra Serif" w:eastAsia="Tahoma" w:cs="Noto Sans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FF"/>
      <w:u w:val="single"/>
    </w:rPr>
  </w:style>
  <w:style w:type="character" w:styleId="ListLabel1">
    <w:name w:val="ListLabel 1"/>
    <w:qFormat/>
    <w:rPr>
      <w:rFonts w:ascii="Times New Roman" w:hAnsi="Times New Roman" w:cs="Times New Roman"/>
      <w:color w:val="000000"/>
      <w:sz w:val="28"/>
      <w:u w:val="none"/>
    </w:rPr>
  </w:style>
  <w:style w:type="character" w:styleId="ListLabel2">
    <w:name w:val="ListLabel 2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ListLabel3">
    <w:name w:val="ListLabel 3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ListLabel4">
    <w:name w:val="ListLabel 4"/>
    <w:qFormat/>
    <w:rPr>
      <w:rFonts w:ascii="Times New Roman" w:hAnsi="Times New Roman" w:cs="Times New Roman"/>
      <w:b w:val="false"/>
      <w:bCs w:val="false"/>
      <w:color w:val="000000"/>
      <w:sz w:val="28"/>
      <w:szCs w:val="28"/>
      <w:u w:val="non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ravo.gov.ru/" TargetMode="External"/><Relationship Id="rId3" Type="http://schemas.openxmlformats.org/officeDocument/2006/relationships/hyperlink" Target="http://pravo.gov.ru/proxy/ips/?docbody=&amp;prevDoc=123115776&amp;backlink=1&amp;&amp;nd=123026198&amp;rdk=48&amp;refoid=123115785" TargetMode="External"/><Relationship Id="rId4" Type="http://schemas.openxmlformats.org/officeDocument/2006/relationships/hyperlink" Target="http://pravo.gov.ru/proxy/ips/?docbody=&amp;prevDoc=123115776&amp;backlink=1&amp;&amp;nd=123028257&amp;rdk=7&amp;refoid=123115786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doc</Template>
  <TotalTime>0</TotalTime>
  <Application>LibreOffice/6.1.3.2$Linux_X86_64 LibreOffice_project/10$Build-2</Application>
  <Pages>2</Pages>
  <Words>354</Words>
  <Characters>2710</Characters>
  <CharactersWithSpaces>3052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2020-06-18T11:37:11Z</dcterms:created>
  <dc:creator/>
  <dc:description/>
  <dc:language>ru-RU</dc:language>
  <cp:lastModifiedBy/>
  <dcterms:modified xsi:type="dcterms:W3CDTF">2020-11-26T14:35:12Z</dcterms:modified>
  <cp:revision>4</cp:revision>
  <dc:subject/>
  <dc:title>doc</dc:title>
</cp:coreProperties>
</file>