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jc w:val="center"/>
        <w:rPr>
          <w:b/>
          <w:b/>
          <w:spacing w:val="-4"/>
          <w:szCs w:val="28"/>
        </w:rPr>
      </w:pPr>
      <w:r>
        <w:rPr>
          <w:rFonts w:ascii="PT Astra Serif" w:hAnsi="PT Astra Serif"/>
          <w:b/>
          <w:spacing w:val="-4"/>
          <w:szCs w:val="28"/>
        </w:rPr>
        <w:t>Объявление</w:t>
      </w:r>
    </w:p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jc w:val="center"/>
        <w:rPr>
          <w:b/>
          <w:b/>
          <w:szCs w:val="28"/>
        </w:rPr>
      </w:pPr>
      <w:r>
        <w:rPr>
          <w:rFonts w:ascii="PT Astra Serif" w:hAnsi="PT Astra Serif"/>
          <w:b/>
          <w:spacing w:val="-4"/>
          <w:szCs w:val="28"/>
        </w:rPr>
        <w:t xml:space="preserve"> </w:t>
      </w:r>
      <w:r>
        <w:rPr>
          <w:rFonts w:ascii="PT Astra Serif" w:hAnsi="PT Astra Serif"/>
          <w:b/>
          <w:spacing w:val="-4"/>
          <w:szCs w:val="28"/>
        </w:rPr>
        <w:t>о проведении отбора</w:t>
      </w:r>
      <w:r>
        <w:rPr>
          <w:rFonts w:ascii="PT Astra Serif" w:hAnsi="PT Astra Serif"/>
          <w:b/>
          <w:szCs w:val="28"/>
        </w:rPr>
        <w:t xml:space="preserve"> в целях предоставления субсидии </w:t>
      </w:r>
      <w:r>
        <w:rPr>
          <w:rFonts w:ascii="PT Astra Serif" w:hAnsi="PT Astra Serif"/>
          <w:b/>
          <w:spacing w:val="-4"/>
          <w:szCs w:val="28"/>
        </w:rPr>
        <w:t>из областного бюджета на возмещение производителям зерновых культур части затрат на производство и реализацию зерновых культур</w:t>
      </w:r>
    </w:p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ind w:firstLine="709"/>
        <w:jc w:val="both"/>
        <w:rPr/>
      </w:pPr>
      <w:r>
        <w:rPr>
          <w:rFonts w:ascii="PT Astra Serif" w:hAnsi="PT Astra Serif"/>
          <w:szCs w:val="28"/>
        </w:rPr>
        <w:t xml:space="preserve">Министерство сельского хозяйства Саратовской области (далее – министерство) извещает о проведении отбора в целях предоставления субсидии из областного бюджета на возмещение производителям зерновых культур </w:t>
      </w:r>
      <w:r>
        <w:rPr>
          <w:rFonts w:ascii="PT Astra Serif" w:hAnsi="PT Astra Serif"/>
          <w:szCs w:val="28"/>
        </w:rPr>
        <w:t>(пшеница рожь, кукуруза, ячмень) ч</w:t>
      </w:r>
      <w:r>
        <w:rPr>
          <w:rFonts w:ascii="PT Astra Serif" w:hAnsi="PT Astra Serif"/>
          <w:szCs w:val="28"/>
        </w:rPr>
        <w:t>асти затрат на производство и реализацию зерновых культур.</w:t>
      </w:r>
    </w:p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ind w:firstLine="709"/>
        <w:jc w:val="both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PT Astra Serif" w:hAnsi="PT Astra Serif"/>
          <w:color w:val="CE181E"/>
        </w:rPr>
      </w:pPr>
      <w:r>
        <w:rPr>
          <w:rFonts w:cs="Times New Roman" w:ascii="PT Astra Serif" w:hAnsi="PT Astra Serif"/>
          <w:i/>
          <w:color w:val="000000"/>
          <w:sz w:val="28"/>
          <w:szCs w:val="28"/>
        </w:rPr>
        <w:t>С</w:t>
      </w:r>
      <w:r>
        <w:rPr>
          <w:rFonts w:eastAsia="Calibri" w:cs="Times New Roman" w:ascii="PT Astra Serif" w:hAnsi="PT Astra Serif"/>
          <w:i/>
          <w:color w:val="000000"/>
          <w:sz w:val="28"/>
          <w:szCs w:val="28"/>
        </w:rPr>
        <w:t>рок</w:t>
      </w:r>
      <w:r>
        <w:rPr>
          <w:rFonts w:cs="Times New Roman" w:ascii="PT Astra Serif" w:hAnsi="PT Astra Serif"/>
          <w:i/>
          <w:color w:val="000000"/>
          <w:sz w:val="28"/>
          <w:szCs w:val="28"/>
        </w:rPr>
        <w:t xml:space="preserve">и </w:t>
      </w:r>
      <w:r>
        <w:rPr>
          <w:rFonts w:eastAsia="Calibri" w:cs="Times New Roman" w:ascii="PT Astra Serif" w:hAnsi="PT Astra Serif"/>
          <w:i/>
          <w:color w:val="000000"/>
          <w:sz w:val="28"/>
          <w:szCs w:val="28"/>
        </w:rPr>
        <w:t>проведения отбора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 xml:space="preserve"> (дата и время начала (окончания) подачи (приема) заявок участников отбора)</w:t>
      </w:r>
      <w:r>
        <w:rPr>
          <w:rFonts w:cs="Times New Roman" w:ascii="PT Astra Serif" w:hAnsi="PT Astra Serif"/>
          <w:color w:val="000000"/>
          <w:sz w:val="28"/>
          <w:szCs w:val="28"/>
        </w:rPr>
        <w:t>: с 9.00 часов 20 октября до 18.00 часов             18 ноября 2022 года.</w:t>
      </w:r>
    </w:p>
    <w:p>
      <w:pPr>
        <w:pStyle w:val="Style22"/>
        <w:tabs>
          <w:tab w:val="right" w:pos="-2520" w:leader="none"/>
          <w:tab w:val="center" w:pos="4844" w:leader="none"/>
          <w:tab w:val="right" w:pos="9689" w:leader="none"/>
        </w:tabs>
        <w:ind w:right="-63" w:firstLine="709"/>
        <w:jc w:val="both"/>
        <w:rPr/>
      </w:pPr>
      <w:r>
        <w:rPr>
          <w:rFonts w:ascii="PT Astra Serif" w:hAnsi="PT Astra Serif"/>
          <w:i/>
          <w:szCs w:val="28"/>
        </w:rPr>
        <w:t>Прием заявок с приложением документов будет осуществляться</w:t>
      </w:r>
      <w:r>
        <w:rPr>
          <w:rFonts w:ascii="PT Astra Serif" w:hAnsi="PT Astra Serif"/>
          <w:szCs w:val="28"/>
        </w:rPr>
        <w:t xml:space="preserve"> в здании министерства </w:t>
      </w:r>
      <w:r>
        <w:rPr>
          <w:rFonts w:eastAsia="Calibri" w:ascii="PT Astra Serif" w:hAnsi="PT Astra Serif"/>
          <w:szCs w:val="28"/>
        </w:rPr>
        <w:t>по адресу: 410012, г. Саратов, ул. Университетская,               зд.45/51, стр.1, отдел по развитию агропродовольственных рынков, закупок и интервенций управления развития пищевой и перерабатывающей промышленности (кабинет 611) в рабочее время с 9.00 до 18.00, обед с 13.00 до 14.00;</w:t>
      </w:r>
    </w:p>
    <w:p>
      <w:pPr>
        <w:pStyle w:val="Style22"/>
        <w:tabs>
          <w:tab w:val="right" w:pos="-2520" w:leader="none"/>
          <w:tab w:val="center" w:pos="4844" w:leader="none"/>
          <w:tab w:val="right" w:pos="9689" w:leader="none"/>
        </w:tabs>
        <w:ind w:right="-63" w:firstLine="567"/>
        <w:jc w:val="both"/>
        <w:rPr/>
      </w:pPr>
      <w:r>
        <w:rPr>
          <w:rFonts w:ascii="PT Astra Serif" w:hAnsi="PT Astra Serif"/>
          <w:szCs w:val="28"/>
        </w:rPr>
        <w:t xml:space="preserve">Электронная почта: </w:t>
      </w:r>
      <w:hyperlink r:id="rId2">
        <w:r>
          <w:rPr>
            <w:rStyle w:val="ListLabel6"/>
            <w:rFonts w:ascii="PT Astra Serif" w:hAnsi="PT Astra Serif"/>
            <w:szCs w:val="28"/>
          </w:rPr>
          <w:t>mcx@saratov.gov.ru</w:t>
        </w:r>
      </w:hyperlink>
      <w:r>
        <w:rPr>
          <w:rFonts w:ascii="PT Astra Serif" w:hAnsi="PT Astra Serif"/>
          <w:szCs w:val="28"/>
        </w:rPr>
        <w:t>; телефоны для справок 51-77-12, 51-76-89, 50-69-72.</w:t>
      </w:r>
    </w:p>
    <w:p>
      <w:pPr>
        <w:pStyle w:val="Style22"/>
        <w:tabs>
          <w:tab w:val="right" w:pos="-2520" w:leader="none"/>
          <w:tab w:val="center" w:pos="4844" w:leader="none"/>
          <w:tab w:val="right" w:pos="9689" w:leader="none"/>
        </w:tabs>
        <w:ind w:right="-63" w:firstLine="567"/>
        <w:jc w:val="both"/>
        <w:rPr>
          <w:rFonts w:ascii="PT Astra Serif" w:hAnsi="PT Astra Serif"/>
          <w:szCs w:val="28"/>
          <w:highlight w:val="yellow"/>
        </w:rPr>
      </w:pPr>
      <w:r>
        <w:rPr>
          <w:rFonts w:ascii="PT Astra Serif" w:hAnsi="PT Astra Serif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  <w:t xml:space="preserve">Результатом предоставления компенсации является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 xml:space="preserve">объем реализованных зерновых культур собственного производства (в тыс. тонн) на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31 декабря года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 xml:space="preserve"> предоставления субсидии. Значение результата предоставления субсидии – не ниже объема реализованных зерновых культур собственного производства, принятого к субсидированию в текущем финансовом году</w:t>
      </w:r>
      <w:r>
        <w:rPr>
          <w:rFonts w:eastAsia="Calibri" w:cs="Times New Roman" w:ascii="PT Astra Serif" w:hAnsi="PT Astra Serif"/>
          <w:sz w:val="28"/>
          <w:szCs w:val="28"/>
        </w:rPr>
        <w:t>.</w:t>
      </w:r>
    </w:p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ind w:firstLine="709"/>
        <w:jc w:val="both"/>
        <w:rPr>
          <w:szCs w:val="28"/>
        </w:rPr>
      </w:pPr>
      <w:r>
        <w:rPr>
          <w:rFonts w:ascii="PT Astra Serif" w:hAnsi="PT Astra Serif"/>
          <w:szCs w:val="28"/>
        </w:rPr>
        <w:t xml:space="preserve">На едином портале и на официальном сайте министерства (www.minagro.saratov.gov.ru) в разделе «Субсидии на развитие сельского хозяйства» в информационно-телекоммуникационной сети Интернет размещено </w:t>
      </w:r>
      <w:r>
        <w:rPr>
          <w:rFonts w:ascii="PT Astra Serif" w:hAnsi="PT Astra Serif"/>
          <w:spacing w:val="-4"/>
          <w:szCs w:val="28"/>
        </w:rPr>
        <w:t>объявление о проведении отбора</w:t>
      </w:r>
      <w:r>
        <w:rPr>
          <w:rFonts w:ascii="PT Astra Serif" w:hAnsi="PT Astra Serif"/>
          <w:szCs w:val="28"/>
        </w:rPr>
        <w:t xml:space="preserve"> в целях предоставления субсидии из областного бюджета на возмещение производителям зерновых культур части затрат на производство и реализацию зерновых культур.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PT Astra Serif" w:hAnsi="PT Astra Serif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</w:r>
    </w:p>
    <w:p>
      <w:pPr>
        <w:pStyle w:val="ListParagraph"/>
        <w:ind w:left="0" w:firstLine="709"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 w:ascii="PT Astra Serif" w:hAnsi="PT Astra Serif"/>
          <w:i/>
          <w:sz w:val="28"/>
          <w:szCs w:val="28"/>
          <w:lang w:eastAsia="en-US"/>
        </w:rPr>
        <w:t>Условия и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Участники отбора должны соответствовать следующим требованиям: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на дату, не превышающую 30 календарных дней до даты подачи заявки на участие в отборе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на первое число месяца, в котором заявитель представляет в министерство заявку на участие в отборе: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заявители не должны получать средства из бюджета Саратовской области на основании иных нормативных правовых актов Саратовской области на цели, указанные в  настоящем Положении;</w:t>
      </w:r>
    </w:p>
    <w:p>
      <w:pPr>
        <w:pStyle w:val="ConsPlusNormal"/>
        <w:spacing w:lineRule="auto" w:line="240" w:before="200" w:after="200"/>
        <w:ind w:firstLine="54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заявители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ConsPlusNormal"/>
        <w:spacing w:lineRule="auto" w:line="240" w:before="200" w:after="200"/>
        <w:ind w:firstLine="540"/>
        <w:jc w:val="both"/>
        <w:rPr>
          <w:rFonts w:ascii="PT Astra Serif" w:hAnsi="PT Astra Serif"/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участники отбора, проводимого в 2022 году,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Иные требования, которым должны соответствовать заявители: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наличие у заявителя посевных площадей, занятых зерновыми культурами;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подтверждение заявителем, осуществляющим производство зерновых культур, факта их реализации;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представление отчетности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и в сроки, определенные министерством.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  <w:t>Для получения субсидии  заявители, в  соответствии со сроками проведения отбора, указанными в объявлении о проведении отбора на предоставление субсидии  представляют в министерство заявку на участие в отборе содержащую следующие документы: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заявление о предоставлении субсидии по форме, установленной министерством, содержащее, в том числе согласие на публикацию (размещение) в информационно-телекоммуникационной сети «Интернет» информации о заявителе, как об участнике отбора, о подаваемой заявке на участие в отборе, иной информации как об участнике отбора, связанной с соответствующим отбором, а также согласие на обработку персональных данных (указывается для физического лица);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справку-расчет на предоставление субсидии по форме, установленной министерством;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информацию о наличии посевных площадей, занятых зерновыми культурами в текущем финансовом году и году, предшествующему текущему финансовому году по форме, установленной министерством;</w:t>
      </w:r>
    </w:p>
    <w:p>
      <w:pPr>
        <w:pStyle w:val="Normal"/>
        <w:spacing w:lineRule="auto" w:line="240" w:before="160" w:after="120"/>
        <w:ind w:firstLine="567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информацию об объемах производства зерновых культур в текущем финансовом году и году, предшествующему текущему финансовому году, по форме, установленной министерством;</w:t>
      </w:r>
    </w:p>
    <w:p>
      <w:pPr>
        <w:pStyle w:val="ConsPlusNormal"/>
        <w:spacing w:lineRule="auto" w:line="240" w:before="200" w:after="200"/>
        <w:ind w:firstLine="540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информацию об объемах реализации зерновых культур собственного производства в текущем финансовом году по форме, установленной министерством;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160" w:after="0"/>
        <w:ind w:firstLine="567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 xml:space="preserve">гарантийное письмо о достижении по состоянию на 31 декабря                 2022 года уровня среднемесячной заработной платы работников, не ниже установленного распоряжением Правительства Саратовской области от              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13 мая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2022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года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№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166-Пр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«О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перечне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отдельных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показателей</w:t>
      </w:r>
      <w:r>
        <w:rPr>
          <w:rFonts w:eastAsia="Calibri" w:cs="Times New Roman" w:ascii="PT Astra Serif" w:hAnsi="PT Astra Serif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 w:ascii="PT Astra Serif" w:hAnsi="PT Astra Serif"/>
          <w:color w:val="000000"/>
          <w:sz w:val="28"/>
          <w:szCs w:val="28"/>
        </w:rPr>
        <w:t>деятельности органов исполнительной власти области на 2022 год и контроле их выполнения» по сельскому хозяйству и производству пищевых продуктов, по форме установленной министерством;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160" w:after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заверенные получателем субсидии копии документов, подтверждающих факт реализации зерновых культур собственного производства за период, заявленный для предоставления средств (договор купли-продажи, товарная накладная по форме ТОРГ-12, счет-фактура или универсальный передаточный документ, платежное поручение и иные документы, подтверждающие факт реализации зерновых культур собственного производства в соответствии с требованиями законодательства Российской Федерации);</w:t>
      </w:r>
    </w:p>
    <w:p>
      <w:pPr>
        <w:pStyle w:val="Normal"/>
        <w:spacing w:lineRule="auto" w:line="247" w:before="0"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копии документов, подтверждающих понесенные затраты: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копии договоров на приобретение удобрений с приложением копий товарных накладных, платежных документов, подтверждающих оплату </w:t>
        <w:br/>
        <w:t>по договору;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копии договоров на приобретение семян с приложением копий товарных накладных, платежных документов, подтверждающих оплату </w:t>
        <w:br/>
        <w:t>по договору, документов, удостоверяющих сортовые и посадочные качества посадочного материала;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в случае выращивания семян хозяйственным способом – калькуляция себестоимости производства единицы посадочного материала с приложением копий документов, подтверждающих понесенные расходы (зарплатные ведомости, платежные поручения на перечисление заработной платы </w:t>
        <w:br/>
        <w:t>и обязательных отчислений в бюджетные и внебюджетные фонды), копии документов, удостоверяющих сортовые и посадочные качества посадочного материала;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в случае выполнения работ хозяйственным способом – калькуляция затрат единицы выполненных работ с приложением копий документов, подтверждающих понесенные расходы (зарплатные ведомости, платежные поручения на перечисление заработной платы и обязательных отчислений </w:t>
        <w:br/>
        <w:t xml:space="preserve">в бюджетные и внебюджетные фонды); 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копии договоров на выполнение работ с приложением копий платежных документов, подтверждающих оплату выполненных работ </w:t>
        <w:br/>
        <w:t>(при выполнении работ подрядным способом);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>в случае приобретения получателем субсидии расходных материалов для выполнения работ – копии договоров, накладных, платежных документов, подтверждающих оплату.</w:t>
      </w:r>
    </w:p>
    <w:p>
      <w:pPr>
        <w:pStyle w:val="ListParagraph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Заявитель вправе по собственной инициативе представить </w:t>
        <w:br/>
        <w:t>в министерство: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pacing w:val="-4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-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не превышающую               30 календарных дней до даты подачи заявки на участие в отборе.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pacing w:val="-4"/>
          <w:sz w:val="28"/>
          <w:szCs w:val="28"/>
        </w:rPr>
      </w:pPr>
      <w:r>
        <w:rPr>
          <w:rFonts w:eastAsia="Calibri" w:cs="Times New Roman" w:ascii="Times New Roman" w:hAnsi="Times New Roman"/>
          <w:i/>
          <w:spacing w:val="-4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i/>
          <w:spacing w:val="-4"/>
          <w:sz w:val="28"/>
          <w:szCs w:val="28"/>
        </w:rPr>
        <w:t>Порядок подачи заявок участниками отбора и требования, предъявляемые</w:t>
      </w:r>
      <w:r>
        <w:rPr>
          <w:rFonts w:eastAsia="Calibri" w:cs="Times New Roman" w:ascii="PT Astra Serif" w:hAnsi="PT Astra Serif"/>
          <w:i/>
          <w:sz w:val="28"/>
          <w:szCs w:val="28"/>
        </w:rPr>
        <w:t xml:space="preserve"> к форме и содержанию заявок, подаваемых участниками отбора</w:t>
      </w:r>
      <w:r>
        <w:rPr>
          <w:rFonts w:eastAsia="Calibri" w:cs="Times New Roman" w:ascii="Times New Roman" w:hAnsi="Times New Roman"/>
          <w:i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  <w:t>Заявку на участие в отборе заявитель представляет в министерство в  соответствии со сроками проведения отбора, указанными в объявлении о проведении отбора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Копии документов должны быть подписаны заявителем (руководителем заявителя) или его представителем (с приложением представителем документов, подтверждающих его полномочия в соответствии с действующим законодательством) и заверены печатью (при наличии печати).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Документы, представляемые заявителями, не должны содержать серьезные повреждения, не позволяющие однозначно истолковать их содержание, и (или) противоречивые сведения. В документах не должны отсутствовать обязательные, установленные законодательством, реквизиты документов.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  <w:t>Ответственность за достоверность сведений и представляемых документов несут заявители в установленном законодательством Российской Федерации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Предоставление субсидии носит заявительный характер.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Формы документов размещены в объявлении о проведении отбора на официальном сайте министерства (www.minagro.saratov.gov.ru) в разделе «Субсидии на развитие сельского хозяйства».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  <w:t xml:space="preserve">Порядок отзыва заявок участников отбора, порядок возврата заявок </w:t>
      </w:r>
      <w:r>
        <w:rPr>
          <w:rFonts w:eastAsia="Calibri" w:cs="Times New Roman" w:ascii="PT Astra Serif" w:hAnsi="PT Astra Serif"/>
          <w:i/>
          <w:spacing w:val="-4"/>
          <w:sz w:val="28"/>
          <w:szCs w:val="28"/>
        </w:rPr>
        <w:t>участников отбора, определяющий, в том числе, основания для возврата заявок</w:t>
      </w:r>
      <w:r>
        <w:rPr>
          <w:rFonts w:eastAsia="Calibri" w:cs="Times New Roman" w:ascii="PT Astra Serif" w:hAnsi="PT Astra Serif"/>
          <w:i/>
          <w:sz w:val="28"/>
          <w:szCs w:val="28"/>
        </w:rPr>
        <w:t xml:space="preserve"> участников отбора, порядок внесения изменений в заявки участников отбора.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Документы могут быть отозваны и в них могут быть внесены изменения до принятия министерством одного из решений (решение о предоставлении субсидии в форме утверждения реестра получателей субсидии либо об отклонении заявки на участие в отборе и отказе в предоставлении субсидии), путем направления заявителем письменного уведомления в министерство.</w:t>
      </w:r>
    </w:p>
    <w:p>
      <w:pPr>
        <w:pStyle w:val="Normal"/>
        <w:spacing w:lineRule="auto" w:line="240" w:before="16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в министерство.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  <w:t>Правила рассмотрения заявок участников отбора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Министерство: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регистрирует заявления о предоставлении субсидии в порядке их поступления с указанием даты и времени их поступления в журнале регистрации, который нумеруется, прошнуровывается и скрепляется печатью;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в течение 10 рабочих дней со дня подачи заявки на участие в отборе рассматривает представленные для получения субсидии документы и принимает решение о предоставлении субсидии в форме утверждения реестра получателей субсидии либо об отклонении заявки на участие в отборе и отказе в предоставлении субсидии в случае наличия оснований.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направляет заявителю уведомление об отклонении заявки на участие в отборе и отказе в предоставлении субсидии в случае наличия оснований,               в течение 5 рабочих дней со дня принятия соответствующего решения;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PT Astra Serif" w:hAnsi="PT Astra Serif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  <w:t>Порядок представления участникам отбора разъяснений положений объявления о проведении отбора, даты начала и окончания срока такого представления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  <w:t>Разъяснения положений объявления о проведении отбора, даты начала и окончания срока такого представления предоставляются министерством по письменному запросу участника  в срок не более 5 рабочих дней.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PT Astra Serif" w:hAnsi="PT Astra Serif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  <w:t>Срок, в течение которого победитель (победители) отбора должен подписать соглашение о пре</w:t>
      </w:r>
      <w:bookmarkStart w:id="0" w:name="_GoBack"/>
      <w:bookmarkEnd w:id="0"/>
      <w:r>
        <w:rPr>
          <w:rFonts w:eastAsia="Calibri" w:cs="Times New Roman" w:ascii="PT Astra Serif" w:hAnsi="PT Astra Serif"/>
          <w:i/>
          <w:sz w:val="28"/>
          <w:szCs w:val="28"/>
        </w:rPr>
        <w:t>доставлении субсидий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Министерство </w:t>
      </w:r>
      <w:r>
        <w:rPr>
          <w:rFonts w:eastAsia="Calibri" w:cs="Times New Roman" w:ascii="PT Astra Serif" w:hAnsi="PT Astra Serif"/>
          <w:sz w:val="28"/>
          <w:szCs w:val="28"/>
        </w:rPr>
        <w:t xml:space="preserve">заключает с заявителем, </w:t>
      </w:r>
      <w:r>
        <w:rPr>
          <w:rFonts w:cs="Times New Roman" w:ascii="PT Astra Serif" w:hAnsi="PT Astra Serif"/>
          <w:sz w:val="28"/>
          <w:szCs w:val="28"/>
        </w:rPr>
        <w:t>в отношении которого принято решение о предоставлении субсидии</w:t>
      </w:r>
      <w:r>
        <w:rPr>
          <w:rFonts w:eastAsia="Calibri" w:cs="Times New Roman" w:ascii="PT Astra Serif" w:hAnsi="PT Astra Serif"/>
          <w:sz w:val="28"/>
          <w:szCs w:val="28"/>
        </w:rPr>
        <w:t>, соглашение о предоставлении субсидии в течение 5 рабочих дней со дня принятия решения о предоставлении субсидии и перечисляет субсидии в пределах утвержденных бюджетных ассигнований, лимитов бюджетных обязательств и предельных объемов финансирования на указанные цели на расчетные счета, открытые получателями субсидии в кредитных организациях или учреждениях Центрального банка Российской Федерации не позднее 10 рабочих дней со дня принятия решения о предоставлении субсидии.</w:t>
      </w:r>
    </w:p>
    <w:p>
      <w:pPr>
        <w:pStyle w:val="Normal"/>
        <w:widowControl w:val="false"/>
        <w:spacing w:lineRule="auto" w:line="240" w:before="0" w:after="12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В случае необходимости внесения в соглашение изменений (необходимым основанием для внесения изменений в соглашение является изменение реквизитов сторон и (или) исправление технических ошибок, уменьшение министерству как получателю бюджетных средств ранее доведенных лимитов бюджетных обязательств, на предоставление субсидии на соответствующий финансовый год (соответствующий финансовый год и плановый период), повторное принятие министерством решения о предоставлении субсидии в течение финансового года), а также в случае расторжения соглашения в течение 5 рабочих дней со дня обращения Стороны соглашения заключается дополнительное соглашение к соглашению в соответствии с типовой формой, установленной Министерством финансов Российской Федерации.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  <w:t>Условия признания победителя (победителей) отбора уклонившимся</w:t>
        <w:br/>
        <w:t>от заключения соглашения о предоставлении субсидий</w:t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В случае не подписания победителем отбора соглашения о предоставлении субсидии, в установленные сроки, победитель отбора признается уклонившимся от заключения соглашения и субсидия по результатам отбора ему не предоставляется.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color w:val="000000"/>
          <w:sz w:val="28"/>
          <w:szCs w:val="28"/>
        </w:rPr>
        <w:t>Заявитель, признанный уклонившимся от заключения соглашения, имеет право на повторную подачу заявления о предоставлении субсидии для участия в отборе.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PT Astra Serif" w:hAnsi="PT Astra Serif"/>
          <w:i/>
          <w:sz w:val="28"/>
          <w:szCs w:val="28"/>
        </w:rPr>
        <w:t xml:space="preserve">Дата размещения результатов отбора на Едином портале </w:t>
        <w:br/>
        <w:t>и на официальном сайте министерства (www.minagro.saratov.gov.ru) в разделе «Субсидии на развитие сельского хозяйства».</w:t>
      </w:r>
    </w:p>
    <w:p>
      <w:pPr>
        <w:pStyle w:val="Style22"/>
        <w:tabs>
          <w:tab w:val="left" w:pos="0" w:leader="none"/>
          <w:tab w:val="center" w:pos="4844" w:leader="none"/>
          <w:tab w:val="right" w:pos="9689" w:leader="none"/>
        </w:tabs>
        <w:ind w:firstLine="709"/>
        <w:jc w:val="both"/>
        <w:rPr/>
      </w:pPr>
      <w:r>
        <w:rPr>
          <w:rFonts w:eastAsia="Calibri" w:ascii="PT Astra Serif" w:hAnsi="PT Astra Serif"/>
          <w:szCs w:val="28"/>
        </w:rPr>
        <w:t>Информация о результатах отбора заявителя размещается не позднее  13 рабочих дней со дня подачи заявителем заявки на участие в отборе.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Astra Serif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a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2414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21761"/>
    <w:rPr>
      <w:rFonts w:ascii="Tahoma" w:hAnsi="Tahoma" w:cs="Tahoma"/>
      <w:sz w:val="16"/>
      <w:szCs w:val="16"/>
    </w:rPr>
  </w:style>
  <w:style w:type="character" w:styleId="ListLabel3" w:customStyle="1">
    <w:name w:val="ListLabel 3"/>
    <w:qFormat/>
    <w:rsid w:val="00a928ad"/>
    <w:rPr>
      <w:rFonts w:cs="Courier New"/>
    </w:rPr>
  </w:style>
  <w:style w:type="character" w:styleId="ListLabel4" w:customStyle="1">
    <w:name w:val="ListLabel 4"/>
    <w:qFormat/>
    <w:rsid w:val="00970510"/>
    <w:rPr>
      <w:rFonts w:cs="Courier New"/>
    </w:rPr>
  </w:style>
  <w:style w:type="character" w:styleId="ListLabel5">
    <w:name w:val="ListLabel 5"/>
    <w:qFormat/>
    <w:rPr>
      <w:rFonts w:eastAsia="Times New Roman"/>
      <w:color w:val="000000"/>
      <w:sz w:val="28"/>
    </w:rPr>
  </w:style>
  <w:style w:type="character" w:styleId="ListLabel6">
    <w:name w:val="ListLabel 6"/>
    <w:qFormat/>
    <w:rPr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FF"/>
    </w:rPr>
  </w:style>
  <w:style w:type="character" w:styleId="ListLabel7">
    <w:name w:val="ListLabel 7"/>
    <w:qFormat/>
    <w:rPr>
      <w:rFonts w:ascii="PT Astra Serif" w:hAnsi="PT Astra Serif"/>
      <w:szCs w:val="28"/>
    </w:rPr>
  </w:style>
  <w:style w:type="character" w:styleId="ListLabel8">
    <w:name w:val="ListLabel 8"/>
    <w:qFormat/>
    <w:rPr>
      <w:rFonts w:ascii="PT Astra Serif" w:hAnsi="PT Astra Serif" w:cs="Times New Roman"/>
      <w:color w:val="000000"/>
      <w:sz w:val="28"/>
      <w:szCs w:val="28"/>
    </w:rPr>
  </w:style>
  <w:style w:type="character" w:styleId="ListLabel9">
    <w:name w:val="ListLabel 9"/>
    <w:qFormat/>
    <w:rPr>
      <w:rFonts w:ascii="PT Astra Serif" w:hAnsi="PT Astra Serif"/>
      <w:szCs w:val="28"/>
    </w:rPr>
  </w:style>
  <w:style w:type="character" w:styleId="ListLabel10">
    <w:name w:val="ListLabel 10"/>
    <w:qFormat/>
    <w:rPr>
      <w:rFonts w:ascii="PT Astra Serif" w:hAnsi="PT Astra Serif" w:cs="Times New Roman"/>
      <w:color w:val="000000"/>
      <w:sz w:val="28"/>
      <w:szCs w:val="28"/>
    </w:rPr>
  </w:style>
  <w:style w:type="character" w:styleId="ListLabel11">
    <w:name w:val="ListLabel 11"/>
    <w:qFormat/>
    <w:rPr>
      <w:rFonts w:ascii="PT Astra Serif" w:hAnsi="PT Astra Serif"/>
      <w:szCs w:val="28"/>
    </w:rPr>
  </w:style>
  <w:style w:type="character" w:styleId="ListLabel12">
    <w:name w:val="ListLabel 12"/>
    <w:qFormat/>
    <w:rPr>
      <w:rFonts w:ascii="PT Astra Serif" w:hAnsi="PT Astra Serif" w:cs="Times New Roman"/>
      <w:color w:val="000000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Header"/>
    <w:basedOn w:val="Normal"/>
    <w:link w:val="a4"/>
    <w:uiPriority w:val="99"/>
    <w:unhideWhenUsed/>
    <w:rsid w:val="0042414c"/>
    <w:pPr>
      <w:tabs>
        <w:tab w:val="clear" w:pos="708"/>
        <w:tab w:val="center" w:pos="4844" w:leader="none"/>
        <w:tab w:val="right" w:pos="9689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259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217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29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1922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cx@saratov.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LibreOffice/6.1.3.2$Linux_X86_64 LibreOffice_project/10$Build-2</Application>
  <Pages>7</Pages>
  <Words>1754</Words>
  <Characters>12894</Characters>
  <CharactersWithSpaces>14689</CharactersWithSpaces>
  <Paragraphs>64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2021-02-26T14:29:00Z</dcterms:created>
  <dc:creator>User</dc:creator>
  <dc:description/>
  <dc:language>ru-RU</dc:language>
  <cp:lastModifiedBy/>
  <cp:lastPrinted>2022-10-17T11:50:44Z</cp:lastPrinted>
  <dcterms:modified xsi:type="dcterms:W3CDTF">2022-10-17T11:50:40Z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